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VIRGINIA PIEDAD RUBIO</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PIARO IMPRESORES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 18A No. 69 - 10</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TELÉFONO:3144605092</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2021ER11015</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PIARO IMPRESORES S.A.S identificada con NIT 860519840-1 y cuya sede inscrita fue la ubicada en Calle 18A No. 69 - 10,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28"/>
              <w:gridCol w:w="2774"/>
              <w:gridCol w:w="2766"/>
              <w:tblGridChange w:id="0">
                <w:tblGrid>
                  <w:gridCol w:w="2728"/>
                  <w:gridCol w:w="2774"/>
                  <w:gridCol w:w="2766"/>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PIARO IMPRESORES S.A.S</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INNOVACIÓN Y RECONVERSIÓN TECNOLÓGICA</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6237" w:hRule="atLeast"/>
          <w:tblHeader w:val="0"/>
        </w:trPr>
        <w:tc>
          <w:tcPr>
            <w:shd w:fill="auto" w:val="clear"/>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Angie Arevalo, asistió al 100 %  de  mesas de trabajo, cumpliendo con el requisito de asistencia para respectiva certificación.</w:t>
                  </w:r>
                </w:p>
              </w:tc>
            </w:tr>
            <w:tr>
              <w:trPr>
                <w:cantSplit w:val="0"/>
                <w:tblHeader w:val="0"/>
              </w:trPr>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p>
              </w:tc>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22 de los 25 posibles. La revisión del documento denominado "Formato 1 de formulación de proyecto" permitió identificar oportunidades de mejora que fueron previamente socializadas vía correo electrónico y que para efectos del presente informe se presentarán nuevamente. Las recomendaciones realizadas fueron las siguientes: </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-Verificación de cumplimiento de cronograma,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del estado actual del proyecto y presentación de resultados parciales</w:t>
                  </w:r>
                </w:p>
              </w:tc>
            </w:tr>
            <w:tr>
              <w:trPr>
                <w:cantSplit w:val="0"/>
                <w:tblHeader w:val="0"/>
              </w:trPr>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w:t>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21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Respecto al proyecto se identifica avance la cotización, conocimiento y especificaciones técnicas del sistema de medición a instalar, actualmente se encuentran en proceso de </w:t>
                  </w:r>
                  <w:r w:rsidDel="00000000" w:rsidR="00000000" w:rsidRPr="00000000">
                    <w:rPr>
                      <w:rFonts w:ascii="Arial" w:cs="Arial" w:eastAsia="Arial" w:hAnsi="Arial"/>
                      <w:sz w:val="22"/>
                      <w:szCs w:val="22"/>
                      <w:rtl w:val="0"/>
                    </w:rPr>
                    <w:t xml:space="preserve">adquisición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equipo de medición y se logró la aprobación por parte de la gerencia; no se cuenta con indicadores formulados ni resultados parciales debido a la fase en la que se encuentra el proyecto; sin embargo, se recomienda revisar los indicadores del proyecto y de esta manera empezar a identificar el cumplimiento de metas parciales. Finalmente respecto al cronograma se evidencia que se encuentran en proceso de adquisición del equipo, lo cual se encuentra de acuerdo a las actividades propuestas en el entregable 1.</w:t>
                  </w:r>
                </w:p>
              </w:tc>
            </w:tr>
            <w:tr>
              <w:trPr>
                <w:cantSplit w:val="0"/>
                <w:tblHeader w:val="0"/>
              </w:trPr>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p>
              </w:tc>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24 de los 30 puntos posibles correspondientes a este entregable. Los criterios tenidos en cuenta para esta entrega fueron los de: avances en la formulación del proyecto respecto al segundo entregable, el estado final del proyecto y la continuidad del mismo, identificando que no se ha logrado avanzar con el proyecto, debido a falta de recursos; ya se cuenta con un proveedor seleccionado; finalmente, se evidencia interés en dar continuidad al proyecto planteado y poder implementarlo en 2022.</w:t>
                  </w:r>
                </w:p>
              </w:tc>
            </w:tr>
            <w:tr>
              <w:trPr>
                <w:cantSplit w:val="0"/>
                <w:trHeight w:val="1081" w:hRule="atLeast"/>
                <w:tblHeader w:val="0"/>
              </w:trPr>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87</w:t>
                  </w:r>
                  <w:r w:rsidDel="00000000" w:rsidR="00000000" w:rsidRPr="00000000">
                    <w:rPr>
                      <w:rtl w:val="0"/>
                    </w:rPr>
                  </w:r>
                </w:p>
              </w:tc>
            </w:tr>
          </w:tbl>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135.99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3"/>
              <w:gridCol w:w="6293"/>
              <w:tblGridChange w:id="0">
                <w:tblGrid>
                  <w:gridCol w:w="1843"/>
                  <w:gridCol w:w="6293"/>
                </w:tblGrid>
              </w:tblGridChange>
            </w:tblGrid>
            <w:tr>
              <w:trPr>
                <w:cantSplit w:val="0"/>
                <w:trHeight w:val="247" w:hRule="atLeast"/>
                <w:tblHeader w:val="0"/>
              </w:trPr>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528" w:hRule="atLeast"/>
                <w:tblHeader w:val="0"/>
              </w:trPr>
              <w:tc>
                <w:tcPr/>
                <w:p w:rsidR="00000000" w:rsidDel="00000000" w:rsidP="00000000" w:rsidRDefault="00000000" w:rsidRPr="00000000" w14:paraId="0000008C">
                  <w:pP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Sistema de monitoreo de energía eléctrica</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8E">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F">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Adquisición e implementación de un software de medición avanzada</w:t>
                  </w:r>
                </w:p>
                <w:p w:rsidR="00000000" w:rsidDel="00000000" w:rsidP="00000000" w:rsidRDefault="00000000" w:rsidRPr="00000000" w14:paraId="00000090">
                  <w:pPr>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avances en la formulación de  un proyecto de adquisición de equipos  para la medición avanzada de los consumos energéticos. Este proyecto no ha podido avanzar debido a la falta de  recursos, sin embargo, para el 2022 se espera iniciar con la implementación del mismo. Se recomienda profundizar y monitorear los  beneficios energéticos,  económicos y ambientales como indicadores del proyecto cuándo se encuentre en la fase de operación.</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el  envío a tiempo de la información asociada a los resultados de la implementación del proyecto al interior de su organización,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9F">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kglqVubgcDWgiiDYBCEGzLwzaQ==">AMUW2mU5kHELuknviJrlvmfsnyD7DB8icheEmeElD3VwNg0d4cQHX461wTMz7j9edlHyHU4Puj3VzzhtQXeZcRw8E13YfRMEoNwvgPTr03u//hE2+x8USW0=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2021-11-26T15:41:00Z</dcterms:created>
  <dc:creator>Jorge Manrique</dc:creator>
</cp:coreProperties>
</file>